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40" w:rsidRDefault="003C3540" w:rsidP="003C35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OŠ IVANA KUKULJEVIĆA BELIŠĆE</w:t>
      </w:r>
    </w:p>
    <w:p w:rsidR="003C3540" w:rsidRPr="000F4A58" w:rsidRDefault="003C3540" w:rsidP="003C3540">
      <w:pPr>
        <w:jc w:val="center"/>
        <w:rPr>
          <w:b/>
          <w:sz w:val="40"/>
          <w:szCs w:val="40"/>
        </w:rPr>
      </w:pPr>
    </w:p>
    <w:p w:rsidR="003C3540" w:rsidRDefault="003C3540" w:rsidP="003C3540"/>
    <w:p w:rsidR="003C3540" w:rsidRDefault="003C3540" w:rsidP="003C3540"/>
    <w:p w:rsidR="003C3540" w:rsidRDefault="003C3540" w:rsidP="003C3540"/>
    <w:p w:rsidR="003C3540" w:rsidRDefault="003C3540" w:rsidP="003C3540"/>
    <w:p w:rsidR="003C3540" w:rsidRDefault="003C3540" w:rsidP="003C3540"/>
    <w:p w:rsidR="003C3540" w:rsidRDefault="003C3540" w:rsidP="003C3540"/>
    <w:p w:rsidR="003C3540" w:rsidRDefault="003C3540" w:rsidP="003C3540">
      <w:pPr>
        <w:tabs>
          <w:tab w:val="left" w:pos="5160"/>
        </w:tabs>
        <w:rPr>
          <w:rFonts w:ascii="Verdana" w:hAnsi="Verdana"/>
          <w:sz w:val="72"/>
        </w:rPr>
      </w:pPr>
    </w:p>
    <w:p w:rsidR="003C3540" w:rsidRDefault="003C3540" w:rsidP="003C3540">
      <w:pPr>
        <w:pStyle w:val="Naslov1"/>
      </w:pPr>
      <w:r>
        <w:t>PRAVILNIK</w:t>
      </w:r>
    </w:p>
    <w:p w:rsidR="003C3540" w:rsidRDefault="003C3540" w:rsidP="003C3540">
      <w:pPr>
        <w:tabs>
          <w:tab w:val="left" w:pos="5160"/>
        </w:tabs>
        <w:jc w:val="center"/>
        <w:rPr>
          <w:rFonts w:ascii="Verdana" w:hAnsi="Verdana"/>
          <w:sz w:val="52"/>
        </w:rPr>
      </w:pPr>
      <w:r>
        <w:rPr>
          <w:rFonts w:ascii="Verdana" w:hAnsi="Verdana"/>
          <w:sz w:val="52"/>
        </w:rPr>
        <w:t>o radu školske knjižnice</w:t>
      </w:r>
    </w:p>
    <w:p w:rsidR="003C3540" w:rsidRDefault="003C3540" w:rsidP="003C3540">
      <w:pPr>
        <w:tabs>
          <w:tab w:val="left" w:pos="5160"/>
        </w:tabs>
        <w:jc w:val="center"/>
        <w:rPr>
          <w:rFonts w:ascii="Verdana" w:hAnsi="Verdana"/>
          <w:sz w:val="52"/>
        </w:rPr>
      </w:pPr>
    </w:p>
    <w:p w:rsidR="003C3540" w:rsidRDefault="003C3540" w:rsidP="003C3540">
      <w:pPr>
        <w:tabs>
          <w:tab w:val="left" w:pos="5160"/>
        </w:tabs>
        <w:jc w:val="center"/>
        <w:rPr>
          <w:rFonts w:ascii="Verdana" w:hAnsi="Verdana"/>
          <w:sz w:val="52"/>
        </w:rPr>
      </w:pPr>
    </w:p>
    <w:p w:rsidR="003C3540" w:rsidRDefault="003C3540" w:rsidP="003C3540">
      <w:pPr>
        <w:tabs>
          <w:tab w:val="left" w:pos="5160"/>
        </w:tabs>
        <w:jc w:val="center"/>
        <w:rPr>
          <w:rFonts w:ascii="Verdana" w:hAnsi="Verdana"/>
          <w:sz w:val="52"/>
        </w:rPr>
      </w:pPr>
    </w:p>
    <w:p w:rsidR="003C3540" w:rsidRDefault="003C3540" w:rsidP="003C3540">
      <w:pPr>
        <w:tabs>
          <w:tab w:val="left" w:pos="5160"/>
        </w:tabs>
        <w:jc w:val="center"/>
        <w:rPr>
          <w:rFonts w:ascii="Verdana" w:hAnsi="Verdana"/>
          <w:sz w:val="52"/>
        </w:rPr>
      </w:pPr>
    </w:p>
    <w:p w:rsidR="003C3540" w:rsidRDefault="003C3540" w:rsidP="003C3540">
      <w:pPr>
        <w:tabs>
          <w:tab w:val="left" w:pos="5160"/>
        </w:tabs>
        <w:jc w:val="center"/>
        <w:rPr>
          <w:rFonts w:ascii="Verdana" w:hAnsi="Verdana"/>
          <w:sz w:val="52"/>
        </w:rPr>
      </w:pPr>
    </w:p>
    <w:p w:rsidR="003C3540" w:rsidRDefault="003C3540" w:rsidP="003C3540">
      <w:pPr>
        <w:tabs>
          <w:tab w:val="left" w:pos="5160"/>
        </w:tabs>
        <w:rPr>
          <w:rFonts w:ascii="Verdana" w:hAnsi="Verdana"/>
          <w:sz w:val="52"/>
        </w:rPr>
      </w:pPr>
    </w:p>
    <w:p w:rsidR="003C3540" w:rsidRPr="003C3540" w:rsidRDefault="003C3540" w:rsidP="003C3540">
      <w:pPr>
        <w:tabs>
          <w:tab w:val="left" w:pos="5160"/>
        </w:tabs>
        <w:jc w:val="center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Belišće, studeni 2007.</w:t>
      </w:r>
    </w:p>
    <w:p w:rsidR="003C3540" w:rsidRPr="0017283E" w:rsidRDefault="003C3540" w:rsidP="003C3540">
      <w:pPr>
        <w:pStyle w:val="Tijeloteksta"/>
        <w:rPr>
          <w:b/>
          <w:bCs/>
          <w:sz w:val="24"/>
        </w:rPr>
      </w:pPr>
      <w:r w:rsidRPr="0017283E">
        <w:rPr>
          <w:b/>
          <w:bCs/>
          <w:sz w:val="24"/>
        </w:rPr>
        <w:lastRenderedPageBreak/>
        <w:t>Temeljem</w:t>
      </w:r>
      <w:r>
        <w:rPr>
          <w:b/>
          <w:bCs/>
          <w:sz w:val="24"/>
        </w:rPr>
        <w:t xml:space="preserve"> članka 134. Statuta OŠ Ivana Kukuljevića Belišće</w:t>
      </w:r>
      <w:r w:rsidRPr="0017283E">
        <w:rPr>
          <w:b/>
          <w:bCs/>
          <w:sz w:val="24"/>
        </w:rPr>
        <w:t>, a u svezi s člankom 28. Zak</w:t>
      </w:r>
      <w:r>
        <w:rPr>
          <w:b/>
          <w:bCs/>
          <w:sz w:val="24"/>
        </w:rPr>
        <w:t>ona o knjižnicama (NN, 105/1997.)i Zakona o izmjenama i dopunama zakona o knjižnici</w:t>
      </w:r>
      <w:r w:rsidRPr="0017283E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(NN, 104/2000, </w:t>
      </w:r>
      <w:r w:rsidRPr="0017283E">
        <w:rPr>
          <w:b/>
          <w:bCs/>
          <w:sz w:val="24"/>
        </w:rPr>
        <w:t>Školski odbor na s</w:t>
      </w:r>
      <w:r w:rsidR="00082FD6">
        <w:rPr>
          <w:b/>
          <w:bCs/>
          <w:sz w:val="24"/>
        </w:rPr>
        <w:t xml:space="preserve">jednici održanoj </w:t>
      </w:r>
      <w:r>
        <w:rPr>
          <w:b/>
          <w:bCs/>
          <w:sz w:val="24"/>
        </w:rPr>
        <w:t xml:space="preserve"> 2007.</w:t>
      </w:r>
      <w:r w:rsidRPr="0017283E">
        <w:rPr>
          <w:b/>
          <w:bCs/>
          <w:sz w:val="24"/>
        </w:rPr>
        <w:t xml:space="preserve"> donio je:</w:t>
      </w:r>
    </w:p>
    <w:p w:rsidR="003C3540" w:rsidRDefault="003C3540" w:rsidP="003C3540">
      <w:pPr>
        <w:tabs>
          <w:tab w:val="left" w:pos="5160"/>
        </w:tabs>
        <w:rPr>
          <w:rFonts w:ascii="Verdana" w:hAnsi="Verdana"/>
          <w:b/>
          <w:bCs/>
          <w:sz w:val="52"/>
        </w:rPr>
      </w:pPr>
    </w:p>
    <w:p w:rsidR="003C3540" w:rsidRDefault="003C3540" w:rsidP="003C3540">
      <w:pPr>
        <w:tabs>
          <w:tab w:val="left" w:pos="5160"/>
        </w:tabs>
        <w:rPr>
          <w:rFonts w:ascii="Verdana" w:hAnsi="Verdana"/>
          <w:b/>
          <w:bCs/>
          <w:sz w:val="52"/>
        </w:rPr>
      </w:pPr>
    </w:p>
    <w:p w:rsidR="003C3540" w:rsidRPr="0017283E" w:rsidRDefault="003C3540" w:rsidP="003C3540">
      <w:pPr>
        <w:pStyle w:val="Naslov2"/>
        <w:rPr>
          <w:b/>
          <w:bCs/>
          <w:sz w:val="48"/>
          <w:szCs w:val="48"/>
        </w:rPr>
      </w:pPr>
      <w:r w:rsidRPr="0017283E">
        <w:rPr>
          <w:b/>
          <w:bCs/>
          <w:sz w:val="48"/>
          <w:szCs w:val="48"/>
        </w:rPr>
        <w:t>PRAVILNIK</w:t>
      </w:r>
    </w:p>
    <w:p w:rsidR="003C3540" w:rsidRPr="0017283E" w:rsidRDefault="003C3540" w:rsidP="003C3540">
      <w:pPr>
        <w:jc w:val="center"/>
        <w:rPr>
          <w:rFonts w:ascii="Verdana" w:hAnsi="Verdana"/>
          <w:sz w:val="36"/>
          <w:szCs w:val="36"/>
        </w:rPr>
      </w:pPr>
      <w:r w:rsidRPr="0017283E">
        <w:rPr>
          <w:rFonts w:ascii="Verdana" w:hAnsi="Verdana"/>
          <w:sz w:val="36"/>
          <w:szCs w:val="36"/>
        </w:rPr>
        <w:t>o radu školske knjižnice</w:t>
      </w:r>
    </w:p>
    <w:p w:rsidR="003C3540" w:rsidRPr="0017283E" w:rsidRDefault="003C3540" w:rsidP="003C3540">
      <w:pPr>
        <w:rPr>
          <w:rFonts w:ascii="Verdana" w:hAnsi="Verdana"/>
          <w:sz w:val="36"/>
          <w:szCs w:val="36"/>
        </w:rPr>
      </w:pPr>
    </w:p>
    <w:p w:rsidR="003C3540" w:rsidRDefault="003C3540" w:rsidP="003C3540">
      <w:pPr>
        <w:rPr>
          <w:rFonts w:ascii="Verdana" w:hAnsi="Verdana"/>
          <w:sz w:val="28"/>
        </w:rPr>
      </w:pPr>
    </w:p>
    <w:p w:rsidR="003C3540" w:rsidRPr="0017283E" w:rsidRDefault="003C3540" w:rsidP="003C3540">
      <w:pPr>
        <w:pStyle w:val="Naslov3"/>
        <w:numPr>
          <w:ilvl w:val="0"/>
          <w:numId w:val="11"/>
        </w:numPr>
        <w:rPr>
          <w:b/>
          <w:bCs/>
          <w:sz w:val="24"/>
        </w:rPr>
      </w:pPr>
      <w:r w:rsidRPr="0017283E">
        <w:rPr>
          <w:b/>
          <w:bCs/>
          <w:sz w:val="24"/>
        </w:rPr>
        <w:t>OPĆE ODREDBE</w:t>
      </w:r>
    </w:p>
    <w:p w:rsidR="003C3540" w:rsidRPr="0017283E" w:rsidRDefault="003C3540" w:rsidP="003C3540"/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t>Članak 1.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Ovim pravilnikom uređuje se položaj, struktura i rad kn</w:t>
      </w:r>
      <w:r>
        <w:rPr>
          <w:sz w:val="22"/>
          <w:szCs w:val="22"/>
        </w:rPr>
        <w:t xml:space="preserve">jižnice OŠ Ivana Kukuljevića Belišće </w:t>
      </w:r>
      <w:r w:rsidRPr="0017283E">
        <w:rPr>
          <w:sz w:val="22"/>
          <w:szCs w:val="22"/>
        </w:rPr>
        <w:t>(u daljnjem tekstu: Škola).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t>Članak 2.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Školska knjižnica je mjesto u kojem se pohranjuje, čuva, stručno obrađuje i daje na korištenje knjižna i neknjižna građa.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Školska knjižnica je sastavni dio odgojno-obrazovnog procesa škole.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t>Članak 3.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Zadaća je školske knjižnice unaprjeđivanje svih oblika i područja odgojno-obrazovnog procesa:</w:t>
      </w:r>
    </w:p>
    <w:p w:rsidR="003C3540" w:rsidRPr="0017283E" w:rsidRDefault="003C3540" w:rsidP="003C3540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lastRenderedPageBreak/>
        <w:t>upoznavanje korisnika s različitim izvorima informacija te poticanje na njihovo korištenje</w:t>
      </w:r>
    </w:p>
    <w:p w:rsidR="003C3540" w:rsidRPr="0017283E" w:rsidRDefault="003C3540" w:rsidP="003C3540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uvježbavanje informacijskih vještina te kritičkog procjenjivanja u odabiru informacija</w:t>
      </w:r>
    </w:p>
    <w:p w:rsidR="003C3540" w:rsidRPr="0017283E" w:rsidRDefault="003C3540" w:rsidP="003C3540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omogućavanje učenicima (polaznicima) ispunjenje obveza iz nastavnog plana i programa</w:t>
      </w:r>
    </w:p>
    <w:p w:rsidR="003C3540" w:rsidRPr="0017283E" w:rsidRDefault="003C3540" w:rsidP="003C3540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omogućavanje nastavnicima i stručnim suradnicima ostvarivanje nastavnog plana i programa te permanentno stručno usavršavanje</w:t>
      </w:r>
    </w:p>
    <w:p w:rsidR="003C3540" w:rsidRPr="0017283E" w:rsidRDefault="003C3540" w:rsidP="003C3540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poticanje korisnika na cjeloživotno učenje</w:t>
      </w:r>
    </w:p>
    <w:p w:rsidR="003C3540" w:rsidRDefault="003C3540" w:rsidP="003C3540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upoznavanje korisnika s načinom rada knjižnice kao multimedijskog informacijskog središta Škole</w:t>
      </w:r>
    </w:p>
    <w:p w:rsidR="003C3540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ind w:left="1065"/>
        <w:rPr>
          <w:rFonts w:ascii="Verdana" w:hAnsi="Verdana"/>
        </w:rPr>
      </w:pPr>
    </w:p>
    <w:p w:rsidR="003C3540" w:rsidRPr="0017283E" w:rsidRDefault="003C3540" w:rsidP="003C3540">
      <w:pPr>
        <w:ind w:left="705"/>
        <w:jc w:val="center"/>
        <w:rPr>
          <w:rFonts w:ascii="Verdana" w:hAnsi="Verdana"/>
        </w:rPr>
      </w:pPr>
      <w:r w:rsidRPr="0017283E">
        <w:rPr>
          <w:rFonts w:ascii="Verdana" w:hAnsi="Verdana"/>
        </w:rPr>
        <w:t>Članak 4.</w:t>
      </w:r>
    </w:p>
    <w:p w:rsidR="003C3540" w:rsidRPr="0017283E" w:rsidRDefault="003C3540" w:rsidP="003C3540">
      <w:pPr>
        <w:ind w:left="705"/>
        <w:rPr>
          <w:rFonts w:ascii="Verdana" w:hAnsi="Verdana"/>
        </w:rPr>
      </w:pPr>
      <w:r w:rsidRPr="0017283E">
        <w:rPr>
          <w:rFonts w:ascii="Verdana" w:hAnsi="Verdana"/>
        </w:rPr>
        <w:t>Knjižnicu vodi knjižničar.</w:t>
      </w:r>
    </w:p>
    <w:p w:rsidR="003C3540" w:rsidRPr="0017283E" w:rsidRDefault="003C3540" w:rsidP="003C3540">
      <w:pPr>
        <w:ind w:left="705"/>
        <w:rPr>
          <w:rFonts w:ascii="Verdana" w:hAnsi="Verdana"/>
        </w:rPr>
      </w:pPr>
      <w:r w:rsidRPr="0017283E">
        <w:rPr>
          <w:rFonts w:ascii="Verdana" w:hAnsi="Verdana"/>
        </w:rPr>
        <w:t>Knjižničar:</w:t>
      </w:r>
    </w:p>
    <w:p w:rsidR="003C3540" w:rsidRPr="0017283E" w:rsidRDefault="003C3540" w:rsidP="003C3540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planira i programira rad knjižnice,</w:t>
      </w:r>
    </w:p>
    <w:p w:rsidR="003C3540" w:rsidRDefault="003C3540" w:rsidP="003C3540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obavlja stručno-knjižnične i informacijsko-referalne poslove,</w:t>
      </w:r>
    </w:p>
    <w:p w:rsidR="003C3540" w:rsidRPr="0017283E" w:rsidRDefault="003C3540" w:rsidP="003C3540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sudjeluje u neposrednom pedagoškom radu s djecom prema planu i programu rada HNOS-a</w:t>
      </w:r>
    </w:p>
    <w:p w:rsidR="003C3540" w:rsidRPr="0017283E" w:rsidRDefault="003C3540" w:rsidP="003C3540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obavlja poslove vezane uz kulturnu i javnu djelatnost Škole,</w:t>
      </w:r>
    </w:p>
    <w:p w:rsidR="003C3540" w:rsidRPr="0017283E" w:rsidRDefault="003C3540" w:rsidP="003C3540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surađuje s matičnom službom, drugim knjižnicama, knjižarama i nakladnicima,</w:t>
      </w:r>
    </w:p>
    <w:p w:rsidR="003C3540" w:rsidRPr="0017283E" w:rsidRDefault="003C3540" w:rsidP="003C3540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surađuje s ravnateljem, nastavnicima, stručnim suradnicima, svim drugim djelatnicima Škole, učenicima te roditeljima i skrbnicima učenika i pruža im stručnu pomoć,</w:t>
      </w:r>
    </w:p>
    <w:p w:rsidR="003C3540" w:rsidRPr="0017283E" w:rsidRDefault="003C3540" w:rsidP="003C3540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permanentno se stručno usavršava,</w:t>
      </w:r>
    </w:p>
    <w:p w:rsidR="003C3540" w:rsidRPr="0017283E" w:rsidRDefault="003C3540" w:rsidP="003C3540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obavlja druge poslove određene propisima i općim aktima Škole.</w:t>
      </w:r>
    </w:p>
    <w:p w:rsidR="003C3540" w:rsidRPr="0017283E" w:rsidRDefault="003C3540" w:rsidP="003C3540">
      <w:pPr>
        <w:ind w:left="1425"/>
        <w:rPr>
          <w:rFonts w:ascii="Verdana" w:hAnsi="Verdana"/>
        </w:rPr>
      </w:pPr>
    </w:p>
    <w:p w:rsidR="003C3540" w:rsidRPr="0017283E" w:rsidRDefault="003C3540" w:rsidP="003C3540">
      <w:pPr>
        <w:ind w:left="705"/>
        <w:rPr>
          <w:rFonts w:ascii="Verdana" w:hAnsi="Verdana"/>
        </w:rPr>
      </w:pPr>
    </w:p>
    <w:p w:rsidR="003C3540" w:rsidRPr="0017283E" w:rsidRDefault="003C3540" w:rsidP="003C3540">
      <w:pPr>
        <w:pStyle w:val="Naslov4"/>
        <w:numPr>
          <w:ilvl w:val="0"/>
          <w:numId w:val="11"/>
        </w:numPr>
        <w:rPr>
          <w:b/>
          <w:bCs/>
          <w:sz w:val="22"/>
          <w:szCs w:val="22"/>
        </w:rPr>
      </w:pPr>
      <w:r w:rsidRPr="0017283E">
        <w:rPr>
          <w:b/>
          <w:bCs/>
          <w:sz w:val="22"/>
          <w:szCs w:val="22"/>
        </w:rPr>
        <w:t>KNJIŽNIČNI FOND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t>Članak 5.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Fond školske knjižnice sadrži:</w:t>
      </w:r>
    </w:p>
    <w:p w:rsidR="003C3540" w:rsidRPr="0017283E" w:rsidRDefault="003C3540" w:rsidP="003C3540">
      <w:pPr>
        <w:numPr>
          <w:ilvl w:val="1"/>
          <w:numId w:val="11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knjižnu građu (knjige, časopise i drugu tiskanu građu),</w:t>
      </w:r>
    </w:p>
    <w:p w:rsidR="003C3540" w:rsidRPr="0017283E" w:rsidRDefault="003C3540" w:rsidP="003C3540">
      <w:pPr>
        <w:numPr>
          <w:ilvl w:val="1"/>
          <w:numId w:val="11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neknjižnu građu (AV mediji, elektronička građa, CD, CD-</w:t>
      </w:r>
      <w:r>
        <w:rPr>
          <w:rFonts w:ascii="Verdana" w:hAnsi="Verdana"/>
        </w:rPr>
        <w:t>ROM, DVD, diskete</w:t>
      </w:r>
      <w:r w:rsidRPr="0017283E">
        <w:rPr>
          <w:rFonts w:ascii="Verdana" w:hAnsi="Verdana"/>
        </w:rPr>
        <w:t xml:space="preserve"> i sl.)</w:t>
      </w:r>
    </w:p>
    <w:p w:rsidR="003C3540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lastRenderedPageBreak/>
        <w:t>Članak 6.</w:t>
      </w: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Građa iz članka 5. ovog pravilnika smještena je u slobodnom pristupu, a o organizaciji smještaja knjižne i neknjižne građe koja se ne posuđuje izvan knjižnice, odlučuje knjižničar.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t>Članak 7.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Knjižnični fond mora biti funkcionalan, prilagođen nastavnom planu i programu i potrebama korisnika školske knjižnice.</w:t>
      </w: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</w:p>
    <w:p w:rsidR="003C3540" w:rsidRPr="0017283E" w:rsidRDefault="003C3540" w:rsidP="003C3540">
      <w:pPr>
        <w:pStyle w:val="Naslov4"/>
        <w:numPr>
          <w:ilvl w:val="0"/>
          <w:numId w:val="11"/>
        </w:numPr>
        <w:rPr>
          <w:b/>
          <w:bCs/>
          <w:sz w:val="22"/>
          <w:szCs w:val="22"/>
        </w:rPr>
      </w:pPr>
      <w:r w:rsidRPr="0017283E">
        <w:rPr>
          <w:b/>
          <w:bCs/>
          <w:sz w:val="22"/>
          <w:szCs w:val="22"/>
        </w:rPr>
        <w:t>ZAŠTITA GRAĐE U KNJIŽNICI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t>Članak 8.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Knjižnica je dužna osigurati zaštitu građe u knjižnici pravilnim smještajem i ispravnim postupanjem u knjižnici i izvan nje.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Zaštita knjižnične građe treba obuhvatiti:</w:t>
      </w:r>
    </w:p>
    <w:p w:rsidR="003C3540" w:rsidRPr="0017283E" w:rsidRDefault="003C3540" w:rsidP="003C3540">
      <w:pPr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reviziju knjižnične građe,</w:t>
      </w:r>
    </w:p>
    <w:p w:rsidR="003C3540" w:rsidRPr="0017283E" w:rsidRDefault="003C3540" w:rsidP="003C3540">
      <w:pPr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izdvajanje knjižnične građe,</w:t>
      </w:r>
    </w:p>
    <w:p w:rsidR="003C3540" w:rsidRPr="0017283E" w:rsidRDefault="003C3540" w:rsidP="003C3540">
      <w:pPr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otpis knjiga,</w:t>
      </w:r>
    </w:p>
    <w:p w:rsidR="003C3540" w:rsidRPr="0017283E" w:rsidRDefault="003C3540" w:rsidP="003C3540">
      <w:pPr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smještaj neuvezanih časopisa i novina,</w:t>
      </w:r>
    </w:p>
    <w:p w:rsidR="003C3540" w:rsidRPr="0017283E" w:rsidRDefault="003C3540" w:rsidP="003C3540">
      <w:pPr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uvez knjiga i časopisa,</w:t>
      </w:r>
    </w:p>
    <w:p w:rsidR="003C3540" w:rsidRPr="0017283E" w:rsidRDefault="003C3540" w:rsidP="003C3540">
      <w:pPr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popravak knjiga.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t>Članak 9.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Revizijom knjižnične građe u školskoj knjižnici utvrđuje se stanje na policama i knjižnici u cjelini te osigurava čuvanje i zaštita knjižnične građe.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Reviziju provodi knjižničar uz povjerenstvo, sukladno odredbama aktualnog Pravilnika o reviziji i otpisu knjižnične građe.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 xml:space="preserve">Pred predviđenu reviziju, po obavijesti i na zahtjev knjižničara, korisnici moraju vratiti svu knjižničnu građu. 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Za vrijeme revizije knjižnica je zatvorena za korisnike.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Vrijeme revizije određuje se godišnjim planom i programom rada Škole.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lastRenderedPageBreak/>
        <w:t>Članak 10.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Izdvajanjem knjižnične građe odvaja se nepotrebna knjižnična građa.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Izdvajanje knjižnične građe mora se provoditi neprestano.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Iz školske knjižnice obavezno i redovito treba izdvajati:</w:t>
      </w:r>
    </w:p>
    <w:p w:rsidR="003C3540" w:rsidRPr="0017283E" w:rsidRDefault="003C3540" w:rsidP="003C3540">
      <w:pPr>
        <w:numPr>
          <w:ilvl w:val="1"/>
          <w:numId w:val="5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vrlo oštećene knjige,</w:t>
      </w:r>
    </w:p>
    <w:p w:rsidR="003C3540" w:rsidRPr="0017283E" w:rsidRDefault="003C3540" w:rsidP="003C3540">
      <w:pPr>
        <w:numPr>
          <w:ilvl w:val="1"/>
          <w:numId w:val="5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knjige sa zastarjelim ili netočnim informacijama,</w:t>
      </w:r>
    </w:p>
    <w:p w:rsidR="003C3540" w:rsidRPr="0017283E" w:rsidRDefault="003C3540" w:rsidP="003C3540">
      <w:pPr>
        <w:numPr>
          <w:ilvl w:val="1"/>
          <w:numId w:val="5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knjige kojih su izdana izmijenjena ili proširena izdanja,</w:t>
      </w:r>
    </w:p>
    <w:p w:rsidR="003C3540" w:rsidRPr="0017283E" w:rsidRDefault="003C3540" w:rsidP="003C3540">
      <w:pPr>
        <w:numPr>
          <w:ilvl w:val="1"/>
          <w:numId w:val="6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knjige koje nisu prikladne za korisnike školske knjižnice,</w:t>
      </w:r>
    </w:p>
    <w:p w:rsidR="003C3540" w:rsidRPr="0017283E" w:rsidRDefault="003C3540" w:rsidP="003C3540">
      <w:pPr>
        <w:numPr>
          <w:ilvl w:val="1"/>
          <w:numId w:val="6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suvišni primjerci nekih naslova,</w:t>
      </w:r>
    </w:p>
    <w:p w:rsidR="003C3540" w:rsidRPr="0017283E" w:rsidRDefault="003C3540" w:rsidP="003C3540">
      <w:pPr>
        <w:numPr>
          <w:ilvl w:val="1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nepotrebne novine,</w:t>
      </w:r>
      <w:r w:rsidRPr="0017283E">
        <w:rPr>
          <w:rFonts w:ascii="Verdana" w:hAnsi="Verdana"/>
        </w:rPr>
        <w:t xml:space="preserve"> časopisi, AV i dokumentacijski materijal.</w:t>
      </w: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Za pravodobno izdvajanje knjižnične građe odgovoran je knjižničar.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t>Članak 11.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Izdvojene knjige se otpisuju.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O otpisu izdvojenih knjiga odlučuje školski odbor na prijedlog voditelja knjižnice.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Nakon otpisa knjiga knjižnični odbor utvrđuje koje se od otpisanih knjiga trebaju zamijeniti drugim primjercima.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t>Članak 12.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Oštećene knjige knjižnica je dužna pravodobno popraviti sama ili korištenjem usluga izvan Škole.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Časopise i novine važne za knjižnicu i školu u cjelini, knjižnica je dužna uredno kompletirati po godištima, a časopise pravodobno dati na uvez.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pStyle w:val="Naslov4"/>
        <w:numPr>
          <w:ilvl w:val="0"/>
          <w:numId w:val="11"/>
        </w:numPr>
        <w:rPr>
          <w:b/>
          <w:bCs/>
          <w:sz w:val="22"/>
          <w:szCs w:val="22"/>
        </w:rPr>
      </w:pPr>
      <w:r w:rsidRPr="0017283E">
        <w:rPr>
          <w:b/>
          <w:bCs/>
          <w:sz w:val="22"/>
          <w:szCs w:val="22"/>
        </w:rPr>
        <w:t>POSUDBA KNJIŽNIČNE GRAĐE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lastRenderedPageBreak/>
        <w:t>Članak 13.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U prostorijama knjižnice korisnici se mogu svakodnevno služiti knjigama, časopisima i novinama.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t>Članak 14.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Za korištenje izvan prostorija knjižnice korisnici mogu posuditi:</w:t>
      </w:r>
    </w:p>
    <w:p w:rsidR="003C3540" w:rsidRPr="0017283E" w:rsidRDefault="003C3540" w:rsidP="003C3540">
      <w:pPr>
        <w:numPr>
          <w:ilvl w:val="1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odjednom 2 knjige (1 lektira i 1 knjiga za slobodno čitanje) na vrijeme do 15</w:t>
      </w:r>
      <w:r w:rsidRPr="0017283E">
        <w:rPr>
          <w:rFonts w:ascii="Verdana" w:hAnsi="Verdana"/>
        </w:rPr>
        <w:t xml:space="preserve"> dana,</w:t>
      </w:r>
    </w:p>
    <w:p w:rsidR="003C3540" w:rsidRPr="0017283E" w:rsidRDefault="003C3540" w:rsidP="003C3540">
      <w:pPr>
        <w:numPr>
          <w:ilvl w:val="1"/>
          <w:numId w:val="8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odjednom 5 brojeva časopisa na vrijeme do 7 dana,</w:t>
      </w:r>
    </w:p>
    <w:p w:rsidR="003C3540" w:rsidRPr="0017283E" w:rsidRDefault="003C3540" w:rsidP="003C3540">
      <w:pPr>
        <w:numPr>
          <w:ilvl w:val="1"/>
          <w:numId w:val="8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2 primjerka dokumentacijskog materijala na vrijeme do 2 dana,</w:t>
      </w:r>
    </w:p>
    <w:p w:rsidR="003C3540" w:rsidRPr="0017283E" w:rsidRDefault="003C3540" w:rsidP="003C3540">
      <w:pPr>
        <w:numPr>
          <w:ilvl w:val="1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3 kom. AV građe (VHS, CD, CD-ROM. DVD) na vrijeme do</w:t>
      </w:r>
      <w:r w:rsidRPr="0017283E">
        <w:rPr>
          <w:rFonts w:ascii="Verdana" w:hAnsi="Verdana"/>
        </w:rPr>
        <w:t xml:space="preserve"> 7 dana (vrijedi samo za nastavnike, stručne suradnike i ostale zaposlenike Škole).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t>Članak 15.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>
        <w:rPr>
          <w:sz w:val="22"/>
          <w:szCs w:val="22"/>
        </w:rPr>
        <w:t xml:space="preserve">Referentna literatura: </w:t>
      </w:r>
      <w:r w:rsidRPr="0017283E">
        <w:rPr>
          <w:sz w:val="22"/>
          <w:szCs w:val="22"/>
        </w:rPr>
        <w:t xml:space="preserve">priručnici, enciklopedije, leksikoni, rječnici, bibliografski rječnici, bibliografije, atlasi, </w:t>
      </w:r>
      <w:r>
        <w:rPr>
          <w:sz w:val="22"/>
          <w:szCs w:val="22"/>
        </w:rPr>
        <w:t xml:space="preserve">antologije, monografije, gospodarski pregledi i druge vrijedne knjige mogu se koristiti isključivo u knjižnici i ne posuđuju se. 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t>Članak 16.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Ako je potražnja za nekim knjigama povećana, knjižničar je ovlašten prigodom posudbe skratiti korisniku vrijeme korištenja određeno člankom 14. ovoga pravilnika.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Za vrijeme ljetnog i zimskog odmora učenika te kada postoje opravdani razlozi knjižničar može korisniku produljiti vrijeme posudbe određeno člankom 14. ovoga pravilnika.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Opravdanost razloga iz stavka 2. ovoga članka ocjenjuje knjižničar samostalno.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lastRenderedPageBreak/>
        <w:t>Članak 17.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Razrednom odjelu knjižnica može posuditi knjižnu i neknjiž</w:t>
      </w:r>
      <w:r>
        <w:rPr>
          <w:sz w:val="22"/>
          <w:szCs w:val="22"/>
        </w:rPr>
        <w:t>nu građu prema zahtjevu nastavnika</w:t>
      </w:r>
      <w:r w:rsidRPr="0017283E">
        <w:rPr>
          <w:sz w:val="22"/>
          <w:szCs w:val="22"/>
        </w:rPr>
        <w:t xml:space="preserve"> ili stručnog suradnika.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Vrijeme posudbe građe iz stavka 1. ovog članka određuje k</w:t>
      </w:r>
      <w:r>
        <w:rPr>
          <w:rFonts w:ascii="Verdana" w:hAnsi="Verdana"/>
        </w:rPr>
        <w:t>njižničar u dogovoru s nastavnikom</w:t>
      </w:r>
      <w:r w:rsidRPr="0017283E">
        <w:rPr>
          <w:rFonts w:ascii="Verdana" w:hAnsi="Verdana"/>
        </w:rPr>
        <w:t xml:space="preserve"> ili stručnim suradnikom u skladu sa sadržajima nastavnog plana i programa koji se izvode u razredu uz pomoć posuđene knjižnične građe.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t>Članak 18.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>
        <w:rPr>
          <w:sz w:val="22"/>
          <w:szCs w:val="22"/>
        </w:rPr>
        <w:t>Međuknjižnična posudba uređuje se ugovorom sklopljenim</w:t>
      </w:r>
      <w:r w:rsidRPr="0017283E">
        <w:rPr>
          <w:sz w:val="22"/>
          <w:szCs w:val="22"/>
        </w:rPr>
        <w:t xml:space="preserve"> između </w:t>
      </w:r>
      <w:r>
        <w:rPr>
          <w:sz w:val="22"/>
          <w:szCs w:val="22"/>
        </w:rPr>
        <w:t xml:space="preserve">školske knjižnice i </w:t>
      </w:r>
      <w:r w:rsidRPr="0017283E">
        <w:rPr>
          <w:sz w:val="22"/>
          <w:szCs w:val="22"/>
        </w:rPr>
        <w:t>druge knjižnice ili pravne osobe u či</w:t>
      </w:r>
      <w:r>
        <w:rPr>
          <w:sz w:val="22"/>
          <w:szCs w:val="22"/>
        </w:rPr>
        <w:t>jem je knjižnica sastavu</w:t>
      </w:r>
      <w:r w:rsidRPr="0017283E">
        <w:rPr>
          <w:sz w:val="22"/>
          <w:szCs w:val="22"/>
        </w:rPr>
        <w:t>.</w:t>
      </w: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</w:p>
    <w:p w:rsidR="003C3540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</w:p>
    <w:p w:rsidR="003C3540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</w:p>
    <w:p w:rsidR="003C3540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</w:p>
    <w:p w:rsidR="003C3540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pStyle w:val="Naslov4"/>
        <w:numPr>
          <w:ilvl w:val="0"/>
          <w:numId w:val="11"/>
        </w:numPr>
        <w:rPr>
          <w:b/>
          <w:bCs/>
          <w:sz w:val="22"/>
          <w:szCs w:val="22"/>
        </w:rPr>
      </w:pPr>
      <w:r w:rsidRPr="0017283E">
        <w:rPr>
          <w:b/>
          <w:bCs/>
          <w:sz w:val="22"/>
          <w:szCs w:val="22"/>
        </w:rPr>
        <w:t>KORISNICI USLUGA KNJIŽNICE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t>Članak 19.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Korisnici članovi školske knjižnice su: učenici upisani u Školu tekuće školske godine te njihovi roditelji i skrbnici, nastavnici, stručni suradnici,svi ostali zaposlenici škole.</w:t>
      </w:r>
    </w:p>
    <w:p w:rsidR="003C3540" w:rsidRDefault="003C3540" w:rsidP="003C3540">
      <w:pPr>
        <w:rPr>
          <w:rFonts w:ascii="Verdana" w:hAnsi="Verdana"/>
        </w:rPr>
      </w:pPr>
      <w:r>
        <w:rPr>
          <w:rFonts w:ascii="Verdana" w:hAnsi="Verdana"/>
        </w:rPr>
        <w:t>Korištenje knjižnice ne naplaćuje se.</w:t>
      </w:r>
    </w:p>
    <w:p w:rsidR="003C3540" w:rsidRDefault="003C3540" w:rsidP="003C3540">
      <w:pPr>
        <w:rPr>
          <w:rFonts w:ascii="Verdana" w:hAnsi="Verdana"/>
        </w:rPr>
      </w:pPr>
    </w:p>
    <w:p w:rsidR="003C3540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t>Članak 20.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Default="003C3540" w:rsidP="003C3540">
      <w:pPr>
        <w:rPr>
          <w:rFonts w:ascii="Verdana" w:hAnsi="Verdana"/>
        </w:rPr>
      </w:pPr>
      <w:r>
        <w:rPr>
          <w:rFonts w:ascii="Verdana" w:hAnsi="Verdana"/>
        </w:rPr>
        <w:t>Korisnici knjižnice mogu biti i</w:t>
      </w:r>
      <w:r w:rsidRPr="0017283E">
        <w:rPr>
          <w:rFonts w:ascii="Verdana" w:hAnsi="Verdana"/>
        </w:rPr>
        <w:t xml:space="preserve"> polaznici obrazovanja uz rad (večernja škola)</w:t>
      </w:r>
      <w:r>
        <w:rPr>
          <w:rFonts w:ascii="Verdana" w:hAnsi="Verdana"/>
        </w:rPr>
        <w:t xml:space="preserve"> uz plaćenu članarinu</w:t>
      </w:r>
      <w:r w:rsidRPr="0017283E">
        <w:rPr>
          <w:rFonts w:ascii="Verdana" w:hAnsi="Verdana"/>
        </w:rPr>
        <w:t xml:space="preserve"> </w:t>
      </w:r>
      <w:r>
        <w:rPr>
          <w:rFonts w:ascii="Verdana" w:hAnsi="Verdana"/>
        </w:rPr>
        <w:t>za svaku školsku godinu.</w:t>
      </w:r>
    </w:p>
    <w:p w:rsidR="003C3540" w:rsidRDefault="003C3540" w:rsidP="003C3540">
      <w:pPr>
        <w:rPr>
          <w:rFonts w:ascii="Verdana" w:hAnsi="Verdana"/>
        </w:rPr>
      </w:pPr>
      <w:r>
        <w:rPr>
          <w:rFonts w:ascii="Verdana" w:hAnsi="Verdana"/>
        </w:rPr>
        <w:lastRenderedPageBreak/>
        <w:t>Visinu članarine određuje školski odbor na početku školske godine.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Korisnicima knjižnice mogu biti i vanjski korisnici po odobrenju knjižničara.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t>Članak 21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Za sve članove knjižničar popunjava potrebnu dokumentaciju, izdaje odgovarajuću člansku iskaznicu te prati eventualne promjene o kojima mora biti pravovremeno obaviješten od korisnika, razrednika ili druge odgovorne osobe.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t>Članak 22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Korisnik posuđuje knjižničnu građu samo u svoje ime i za nju je odgovoran.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 w:rsidRPr="0017283E">
        <w:rPr>
          <w:rFonts w:ascii="Verdana" w:hAnsi="Verdana"/>
        </w:rPr>
        <w:t>Čl</w:t>
      </w:r>
      <w:r>
        <w:rPr>
          <w:rFonts w:ascii="Verdana" w:hAnsi="Verdana"/>
        </w:rPr>
        <w:t>anak 23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Rok posudbe knjižnične građe određen je člankom 14. ovog pravilnika.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Korisnici su građu dužni pravodobno vratiti.</w:t>
      </w: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Ako korisnik nije u mogućnosti pravodobno vratiti posuđenu građu zbog objektivnih razloga, dužan je o tome izvijestiti knjižničara, a posuđenu građu vratiti odmah nakon prestanka razloga spriječenosti.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t>Članak 24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Korisnici moraju čuvati knjižničnu građu od svakoga oštećenja.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Default="003C3540" w:rsidP="003C3540">
      <w:pPr>
        <w:jc w:val="center"/>
        <w:rPr>
          <w:rFonts w:ascii="Verdana" w:hAnsi="Verdana"/>
        </w:rPr>
      </w:pPr>
    </w:p>
    <w:p w:rsidR="003C3540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Članak 25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Oštećenu ili izgubljenu knjigu korisnik nadoknađuje novom istog naslova ili drugom u dogovoru s knjižničarom.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Ako korisnik ne može postupiti prema stavku 1. ovog članka, dužan je Školi nadoknaditi štetu u protuvrijednosti izgubljene, odnosno oštećene knjige.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Odluku o plaćanju nadoknade štete iz stavka 2. ovog članka, na prijedlog knjižničara, donosi ravnatelj.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Za štetu koju prema stavku 1. ovoga članka učini učenik, odgovoran je roditelj, odnosno skrbnik učenika.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pStyle w:val="Naslov4"/>
        <w:numPr>
          <w:ilvl w:val="0"/>
          <w:numId w:val="11"/>
        </w:numPr>
        <w:rPr>
          <w:b/>
          <w:bCs/>
          <w:sz w:val="22"/>
          <w:szCs w:val="22"/>
        </w:rPr>
      </w:pPr>
      <w:r w:rsidRPr="0017283E">
        <w:rPr>
          <w:b/>
          <w:bCs/>
          <w:sz w:val="22"/>
          <w:szCs w:val="22"/>
        </w:rPr>
        <w:t>RAD KNJIŽNICE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t>Članak 26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Rad</w:t>
      </w:r>
      <w:r>
        <w:rPr>
          <w:rFonts w:ascii="Verdana" w:hAnsi="Verdana"/>
        </w:rPr>
        <w:t>no vrijeme knjižnice je u jutarnjoj smjeni od 7:30 do 14:00 (ponedjeljkom , srijedom i petkom ) te u popodnevnoj smjeni od 13:00 do 19:00 (utorkom i četvrtkom).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Radno vrijeme knjižnice ob</w:t>
      </w:r>
      <w:r>
        <w:rPr>
          <w:rFonts w:ascii="Verdana" w:hAnsi="Verdana"/>
        </w:rPr>
        <w:t>a</w:t>
      </w:r>
      <w:r w:rsidRPr="0017283E">
        <w:rPr>
          <w:rFonts w:ascii="Verdana" w:hAnsi="Verdana"/>
        </w:rPr>
        <w:t>vezno se ističe na ulaznim vratima knjižnice.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Default="003C3540" w:rsidP="003C3540">
      <w:pPr>
        <w:jc w:val="center"/>
        <w:rPr>
          <w:rFonts w:ascii="Verdana" w:hAnsi="Verdana"/>
        </w:rPr>
      </w:pPr>
    </w:p>
    <w:p w:rsidR="003C3540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Članak 27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O promjenama u radu knjižnice knjižničar je dužan pravodobno izvijestiti sve korisnike knjižničnih usluga.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t>Članak 28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Knjige i ostalu građu posuđuje i razdužuje knjižničar u knjižnici. Knjižničaru u posuđivanju knjiga i drugim poslovima u knjižnici mogu pomagati učenici i druge, od knjižničara ovlaštene osobe.</w:t>
      </w:r>
    </w:p>
    <w:p w:rsidR="003C3540" w:rsidRDefault="003C3540" w:rsidP="003C3540">
      <w:pPr>
        <w:rPr>
          <w:rFonts w:ascii="Verdana" w:hAnsi="Verdana"/>
        </w:rPr>
      </w:pPr>
    </w:p>
    <w:p w:rsidR="003C3540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t>Članak 29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Knjižničar mora korisnicima omogućiti nesmetan i ugodan boravak u knjižnici tijekom radnog vremena knjižnice.</w:t>
      </w: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Od korisnika se očekuje primjereno ponašanje.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Korisnika koji narušava red i mir, knjižničar je ovlašten udaljiti iz prostorija knjižnice.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t>Članak 30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U prostorijama knjižnice organizira se individualni rad s učenicima, rad sa skupinama učenika, nastava i izvannastavne aktivnosti (susreti, kvizovi, natjecanja, razgovori, sekcije i sl.) u skladu s godišnjim planom i programom rada Škole.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pStyle w:val="Naslov4"/>
        <w:numPr>
          <w:ilvl w:val="0"/>
          <w:numId w:val="11"/>
        </w:numPr>
        <w:rPr>
          <w:b/>
          <w:bCs/>
          <w:sz w:val="22"/>
          <w:szCs w:val="22"/>
        </w:rPr>
      </w:pPr>
      <w:r w:rsidRPr="0017283E">
        <w:rPr>
          <w:b/>
          <w:bCs/>
          <w:sz w:val="22"/>
          <w:szCs w:val="22"/>
        </w:rPr>
        <w:lastRenderedPageBreak/>
        <w:t>KNJIŽNIČNI ODBOR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t>Članak 31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Uz školsku knjižnicu osniva se knjižnični odbor.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Knjižnični odbor čine:</w:t>
      </w:r>
    </w:p>
    <w:p w:rsidR="003C3540" w:rsidRPr="0017283E" w:rsidRDefault="003C3540" w:rsidP="003C3540">
      <w:pPr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stalni članovi:knjižničar i dva člana koje iz reda nastavnika i stručnih suradnika Škole predlaže knjižničar, a potvrđuje školski odbor</w:t>
      </w:r>
    </w:p>
    <w:p w:rsidR="003C3540" w:rsidRPr="0017283E" w:rsidRDefault="003C3540" w:rsidP="003C3540">
      <w:pPr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pridruženi članovi</w:t>
      </w:r>
      <w:r>
        <w:rPr>
          <w:rFonts w:ascii="Verdana" w:hAnsi="Verdana"/>
        </w:rPr>
        <w:t xml:space="preserve"> bez prava glasa</w:t>
      </w:r>
      <w:r w:rsidRPr="0017283E">
        <w:rPr>
          <w:rFonts w:ascii="Verdana" w:hAnsi="Verdana"/>
        </w:rPr>
        <w:t>:voditelji školskih stručnih vijeća (aktiva)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Predsjednik knjižničnog odbora je knjižničar.</w:t>
      </w:r>
    </w:p>
    <w:p w:rsidR="003C3540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t>Članak 32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Knjižnični odbor:</w:t>
      </w:r>
    </w:p>
    <w:p w:rsidR="003C3540" w:rsidRPr="0017283E" w:rsidRDefault="003C3540" w:rsidP="003C3540">
      <w:pPr>
        <w:numPr>
          <w:ilvl w:val="1"/>
          <w:numId w:val="9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raspravlja i odlučuje o radu knjižnice,</w:t>
      </w:r>
    </w:p>
    <w:p w:rsidR="003C3540" w:rsidRPr="0017283E" w:rsidRDefault="003C3540" w:rsidP="003C3540">
      <w:pPr>
        <w:numPr>
          <w:ilvl w:val="1"/>
          <w:numId w:val="9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prati ostvarivanje rada u knjižnici,</w:t>
      </w:r>
    </w:p>
    <w:p w:rsidR="003C3540" w:rsidRPr="0017283E" w:rsidRDefault="003C3540" w:rsidP="003C3540">
      <w:pPr>
        <w:numPr>
          <w:ilvl w:val="1"/>
          <w:numId w:val="9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daje školskom odboru, nastavničkom vijeću i ravnatelju prijedloge i mišljenja u vezi s radom knjižnice,</w:t>
      </w:r>
    </w:p>
    <w:p w:rsidR="003C3540" w:rsidRPr="0017283E" w:rsidRDefault="003C3540" w:rsidP="003C3540">
      <w:pPr>
        <w:numPr>
          <w:ilvl w:val="1"/>
          <w:numId w:val="9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predlaže nabavu knjižne i neknjižne građe te potrebne knjižnične opreme,</w:t>
      </w:r>
    </w:p>
    <w:p w:rsidR="003C3540" w:rsidRPr="0017283E" w:rsidRDefault="003C3540" w:rsidP="003C3540">
      <w:pPr>
        <w:numPr>
          <w:ilvl w:val="1"/>
          <w:numId w:val="9"/>
        </w:numPr>
        <w:spacing w:after="0" w:line="240" w:lineRule="auto"/>
        <w:rPr>
          <w:rFonts w:ascii="Verdana" w:hAnsi="Verdana"/>
        </w:rPr>
      </w:pPr>
      <w:r w:rsidRPr="0017283E">
        <w:rPr>
          <w:rFonts w:ascii="Verdana" w:hAnsi="Verdana"/>
        </w:rPr>
        <w:t>obavlja druge poslove određene ovim pravilnikom i drugim općim aktima Škole.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ind w:left="705"/>
        <w:jc w:val="center"/>
        <w:rPr>
          <w:rFonts w:ascii="Verdana" w:hAnsi="Verdana"/>
        </w:rPr>
      </w:pPr>
      <w:r>
        <w:rPr>
          <w:rFonts w:ascii="Verdana" w:hAnsi="Verdana"/>
        </w:rPr>
        <w:t>Članak 33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ind w:left="705"/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Uvuenotijeloteksta"/>
        <w:ind w:left="0"/>
        <w:rPr>
          <w:sz w:val="22"/>
          <w:szCs w:val="22"/>
        </w:rPr>
      </w:pPr>
      <w:r w:rsidRPr="0017283E">
        <w:rPr>
          <w:sz w:val="22"/>
          <w:szCs w:val="22"/>
        </w:rPr>
        <w:t>Knjižnični odbor radi na sjednicama.</w:t>
      </w:r>
    </w:p>
    <w:p w:rsidR="003C3540" w:rsidRPr="0017283E" w:rsidRDefault="003C3540" w:rsidP="003C3540">
      <w:pPr>
        <w:pStyle w:val="Uvuenotijeloteksta"/>
        <w:ind w:left="0"/>
        <w:rPr>
          <w:sz w:val="22"/>
          <w:szCs w:val="22"/>
        </w:rPr>
      </w:pPr>
      <w:r w:rsidRPr="0017283E">
        <w:rPr>
          <w:sz w:val="22"/>
          <w:szCs w:val="22"/>
        </w:rPr>
        <w:t>Sjednice knjižničnog odbora saziva knjižničar.</w:t>
      </w:r>
    </w:p>
    <w:p w:rsidR="003C3540" w:rsidRPr="0017283E" w:rsidRDefault="003C3540" w:rsidP="003C3540">
      <w:pPr>
        <w:pStyle w:val="Uvuenotijeloteksta"/>
        <w:ind w:left="0"/>
        <w:rPr>
          <w:sz w:val="22"/>
          <w:szCs w:val="22"/>
        </w:rPr>
      </w:pPr>
      <w:r w:rsidRPr="0017283E">
        <w:rPr>
          <w:sz w:val="22"/>
          <w:szCs w:val="22"/>
        </w:rPr>
        <w:t xml:space="preserve">Knjižnični odbor može pravovaljano odlučivati ako je na sjednici nazočna većina njegovih članova. </w:t>
      </w:r>
    </w:p>
    <w:p w:rsidR="003C3540" w:rsidRPr="0017283E" w:rsidRDefault="003C3540" w:rsidP="003C3540">
      <w:pPr>
        <w:pStyle w:val="Uvuenotijeloteksta"/>
        <w:ind w:left="0"/>
        <w:rPr>
          <w:sz w:val="22"/>
          <w:szCs w:val="22"/>
        </w:rPr>
      </w:pPr>
      <w:r w:rsidRPr="0017283E">
        <w:rPr>
          <w:sz w:val="22"/>
          <w:szCs w:val="22"/>
        </w:rPr>
        <w:t>Knjižnični odbor donosi odluke većinom glasova svojih članova.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ind w:left="705"/>
        <w:jc w:val="center"/>
        <w:rPr>
          <w:rFonts w:ascii="Verdana" w:hAnsi="Verdana"/>
        </w:rPr>
      </w:pPr>
      <w:r>
        <w:rPr>
          <w:rFonts w:ascii="Verdana" w:hAnsi="Verdana"/>
        </w:rPr>
        <w:t>Članak 34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ind w:left="705"/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Na sjednicama knjižničnog odbora vodi se zapisnik.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lastRenderedPageBreak/>
        <w:t>Zapisnik vodi jedan od članova knjižničnog odbora.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Zapisnik potpisuju knjižničar i zapisničar.</w:t>
      </w:r>
    </w:p>
    <w:p w:rsidR="003C3540" w:rsidRPr="0017283E" w:rsidRDefault="003C3540" w:rsidP="003C3540">
      <w:pPr>
        <w:rPr>
          <w:rFonts w:ascii="Verdana" w:hAnsi="Verdana"/>
        </w:rPr>
      </w:pPr>
      <w:r w:rsidRPr="0017283E">
        <w:rPr>
          <w:rFonts w:ascii="Verdana" w:hAnsi="Verdana"/>
        </w:rPr>
        <w:t>Jedan primjerak zapisnika ob</w:t>
      </w:r>
      <w:r>
        <w:rPr>
          <w:rFonts w:ascii="Verdana" w:hAnsi="Verdana"/>
        </w:rPr>
        <w:t>a</w:t>
      </w:r>
      <w:r w:rsidRPr="0017283E">
        <w:rPr>
          <w:rFonts w:ascii="Verdana" w:hAnsi="Verdana"/>
        </w:rPr>
        <w:t>vezno se dostavlja ravnatelju.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5D0959" w:rsidRDefault="003C3540" w:rsidP="003C3540"/>
    <w:p w:rsidR="003C3540" w:rsidRPr="0017283E" w:rsidRDefault="003C3540" w:rsidP="003C3540">
      <w:pPr>
        <w:pStyle w:val="Naslov4"/>
        <w:numPr>
          <w:ilvl w:val="0"/>
          <w:numId w:val="0"/>
        </w:numPr>
        <w:ind w:left="360"/>
        <w:rPr>
          <w:b/>
          <w:bCs/>
          <w:sz w:val="22"/>
          <w:szCs w:val="22"/>
        </w:rPr>
      </w:pPr>
    </w:p>
    <w:p w:rsidR="003C3540" w:rsidRPr="0017283E" w:rsidRDefault="003C3540" w:rsidP="003C3540">
      <w:pPr>
        <w:pStyle w:val="Naslov4"/>
        <w:numPr>
          <w:ilvl w:val="0"/>
          <w:numId w:val="11"/>
        </w:numPr>
        <w:rPr>
          <w:b/>
          <w:bCs/>
          <w:sz w:val="22"/>
          <w:szCs w:val="22"/>
        </w:rPr>
      </w:pPr>
      <w:r w:rsidRPr="0017283E">
        <w:rPr>
          <w:b/>
          <w:bCs/>
          <w:sz w:val="22"/>
          <w:szCs w:val="22"/>
        </w:rPr>
        <w:t>PRIJELAZNE I ZAVRŠNE ODREDBE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t>Članak 35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S odredbama ovog</w:t>
      </w:r>
      <w:r>
        <w:rPr>
          <w:sz w:val="22"/>
          <w:szCs w:val="22"/>
        </w:rPr>
        <w:t>a pravilnika razrednici</w:t>
      </w:r>
      <w:r w:rsidRPr="0017283E">
        <w:rPr>
          <w:sz w:val="22"/>
          <w:szCs w:val="22"/>
        </w:rPr>
        <w:t xml:space="preserve"> su dužni upoznati učenike i roditelje, odnosno skrbnike učenika.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t>Članak 36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>
        <w:rPr>
          <w:sz w:val="22"/>
          <w:szCs w:val="22"/>
        </w:rPr>
        <w:t>Školski odbor</w:t>
      </w:r>
      <w:r w:rsidRPr="0017283E">
        <w:rPr>
          <w:sz w:val="22"/>
          <w:szCs w:val="22"/>
        </w:rPr>
        <w:t xml:space="preserve"> je dužan imenovati članove knjižničnog odbora u roku do 30 dana od dana stupanja na snagu ovoga pravilnika.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t>Članak 37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Jedan primjerak ovoga pravilnika trajno mora biti istaknut na vidljivom mjestu u knjižnici.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</w:p>
    <w:p w:rsidR="003C3540" w:rsidRPr="0017283E" w:rsidRDefault="003C3540" w:rsidP="003C3540">
      <w:pPr>
        <w:jc w:val="center"/>
        <w:rPr>
          <w:rFonts w:ascii="Verdana" w:hAnsi="Verdana"/>
        </w:rPr>
      </w:pPr>
      <w:r>
        <w:rPr>
          <w:rFonts w:ascii="Verdana" w:hAnsi="Verdana"/>
        </w:rPr>
        <w:t>Članak 38</w:t>
      </w:r>
      <w:r w:rsidRPr="0017283E">
        <w:rPr>
          <w:rFonts w:ascii="Verdana" w:hAnsi="Verdana"/>
        </w:rPr>
        <w:t>.</w:t>
      </w:r>
    </w:p>
    <w:p w:rsidR="003C3540" w:rsidRPr="0017283E" w:rsidRDefault="003C3540" w:rsidP="003C3540">
      <w:pPr>
        <w:jc w:val="center"/>
        <w:rPr>
          <w:rFonts w:ascii="Verdana" w:hAnsi="Verdana"/>
        </w:rPr>
      </w:pPr>
    </w:p>
    <w:p w:rsidR="003C3540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 w:rsidRPr="0017283E">
        <w:rPr>
          <w:sz w:val="22"/>
          <w:szCs w:val="22"/>
        </w:rPr>
        <w:t>Ovaj pravilnik stupa na snagu danom objavljivanja na oglasnoj ploči Škole.</w:t>
      </w:r>
    </w:p>
    <w:p w:rsidR="003C3540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</w:p>
    <w:p w:rsidR="003C3540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</w:p>
    <w:p w:rsidR="003C3540" w:rsidRDefault="003C3540" w:rsidP="003C3540">
      <w:pPr>
        <w:pStyle w:val="Tijeloteksta"/>
        <w:tabs>
          <w:tab w:val="clear" w:pos="516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Članak 39.</w:t>
      </w:r>
    </w:p>
    <w:p w:rsidR="003C3540" w:rsidRDefault="003C3540" w:rsidP="003C3540">
      <w:pPr>
        <w:pStyle w:val="Tijeloteksta"/>
        <w:tabs>
          <w:tab w:val="clear" w:pos="5160"/>
        </w:tabs>
        <w:jc w:val="center"/>
        <w:rPr>
          <w:sz w:val="22"/>
          <w:szCs w:val="22"/>
        </w:rPr>
      </w:pPr>
    </w:p>
    <w:p w:rsidR="003C3540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>
        <w:rPr>
          <w:sz w:val="22"/>
          <w:szCs w:val="22"/>
        </w:rPr>
        <w:t>Stupanjem na snagu ovog pravilnika, prestaje primjena Pravilnika knjižnice od 14. 12. 2001. godine</w:t>
      </w:r>
    </w:p>
    <w:p w:rsidR="003C3540" w:rsidRDefault="003C3540" w:rsidP="003C3540">
      <w:pPr>
        <w:pStyle w:val="Tijeloteksta"/>
        <w:tabs>
          <w:tab w:val="clear" w:pos="5160"/>
        </w:tabs>
        <w:jc w:val="center"/>
        <w:rPr>
          <w:sz w:val="22"/>
          <w:szCs w:val="22"/>
        </w:rPr>
      </w:pPr>
    </w:p>
    <w:p w:rsidR="003C3540" w:rsidRDefault="003C3540" w:rsidP="003C3540">
      <w:pPr>
        <w:pStyle w:val="Tijeloteksta"/>
        <w:tabs>
          <w:tab w:val="clear" w:pos="5160"/>
        </w:tabs>
        <w:jc w:val="center"/>
        <w:rPr>
          <w:sz w:val="22"/>
          <w:szCs w:val="22"/>
        </w:rPr>
      </w:pPr>
    </w:p>
    <w:p w:rsidR="003C3540" w:rsidRDefault="003C3540" w:rsidP="003C3540">
      <w:pPr>
        <w:pStyle w:val="Tijeloteksta"/>
        <w:tabs>
          <w:tab w:val="clear" w:pos="51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Članak 40.</w:t>
      </w:r>
    </w:p>
    <w:p w:rsidR="003C3540" w:rsidRDefault="003C3540" w:rsidP="003C3540">
      <w:pPr>
        <w:pStyle w:val="Tijeloteksta"/>
        <w:tabs>
          <w:tab w:val="clear" w:pos="5160"/>
        </w:tabs>
        <w:jc w:val="center"/>
        <w:rPr>
          <w:sz w:val="22"/>
          <w:szCs w:val="22"/>
        </w:rPr>
      </w:pPr>
    </w:p>
    <w:p w:rsidR="003C3540" w:rsidRPr="0017283E" w:rsidRDefault="003C3540" w:rsidP="003C3540">
      <w:pPr>
        <w:pStyle w:val="Tijeloteksta"/>
        <w:tabs>
          <w:tab w:val="clear" w:pos="5160"/>
        </w:tabs>
        <w:rPr>
          <w:sz w:val="22"/>
          <w:szCs w:val="22"/>
        </w:rPr>
      </w:pPr>
      <w:r>
        <w:rPr>
          <w:sz w:val="22"/>
          <w:szCs w:val="22"/>
        </w:rPr>
        <w:t>Izmjene ovog Pravilnika donose se po postupku i na način utvrđen za njegovo donošenje.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Default="003C3540" w:rsidP="003C354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  <w:r w:rsidRPr="0017283E">
        <w:rPr>
          <w:rFonts w:ascii="Verdana" w:hAnsi="Verdana"/>
        </w:rPr>
        <w:t>PREDSJEDNIK ŠKOLSKOG ODBORA</w:t>
      </w:r>
    </w:p>
    <w:p w:rsidR="003C3540" w:rsidRDefault="003C3540" w:rsidP="003C3540">
      <w:pPr>
        <w:rPr>
          <w:rFonts w:ascii="Verdana" w:hAnsi="Verdana"/>
        </w:rPr>
      </w:pPr>
    </w:p>
    <w:p w:rsidR="003C3540" w:rsidRPr="0017283E" w:rsidRDefault="003C3540" w:rsidP="003C354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Katarina Korov</w:t>
      </w:r>
    </w:p>
    <w:p w:rsidR="003C3540" w:rsidRPr="0017283E" w:rsidRDefault="003C3540" w:rsidP="003C3540">
      <w:pPr>
        <w:rPr>
          <w:rFonts w:ascii="Verdana" w:hAnsi="Verdana"/>
        </w:rPr>
      </w:pPr>
    </w:p>
    <w:p w:rsidR="003C3540" w:rsidRDefault="003C3540" w:rsidP="003C3540"/>
    <w:p w:rsidR="00B27648" w:rsidRDefault="00B27648"/>
    <w:sectPr w:rsidR="00B27648" w:rsidSect="00E00AD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17" w:rsidRDefault="002C2717" w:rsidP="00E00AD5">
      <w:pPr>
        <w:spacing w:after="0" w:line="240" w:lineRule="auto"/>
      </w:pPr>
      <w:r>
        <w:separator/>
      </w:r>
    </w:p>
  </w:endnote>
  <w:endnote w:type="continuationSeparator" w:id="1">
    <w:p w:rsidR="002C2717" w:rsidRDefault="002C2717" w:rsidP="00E0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07" w:rsidRDefault="00E00AD5" w:rsidP="00B941F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2764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F4807" w:rsidRDefault="002C2717" w:rsidP="00C15C7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07" w:rsidRDefault="00E00AD5" w:rsidP="00B941F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2764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82FD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F4807" w:rsidRDefault="002C2717" w:rsidP="00C15C7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17" w:rsidRDefault="002C2717" w:rsidP="00E00AD5">
      <w:pPr>
        <w:spacing w:after="0" w:line="240" w:lineRule="auto"/>
      </w:pPr>
      <w:r>
        <w:separator/>
      </w:r>
    </w:p>
  </w:footnote>
  <w:footnote w:type="continuationSeparator" w:id="1">
    <w:p w:rsidR="002C2717" w:rsidRDefault="002C2717" w:rsidP="00E0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D25"/>
    <w:multiLevelType w:val="hybridMultilevel"/>
    <w:tmpl w:val="EA623EE4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89331AB"/>
    <w:multiLevelType w:val="hybridMultilevel"/>
    <w:tmpl w:val="CF3237E4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F5443F1"/>
    <w:multiLevelType w:val="hybridMultilevel"/>
    <w:tmpl w:val="E58A98B2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21659CA"/>
    <w:multiLevelType w:val="hybridMultilevel"/>
    <w:tmpl w:val="58EA68CE"/>
    <w:lvl w:ilvl="0" w:tplc="0EC26FA6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3DB2EED"/>
    <w:multiLevelType w:val="hybridMultilevel"/>
    <w:tmpl w:val="DFC0805E"/>
    <w:lvl w:ilvl="0" w:tplc="007CC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85D22"/>
    <w:multiLevelType w:val="hybridMultilevel"/>
    <w:tmpl w:val="236C2970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8DF145A"/>
    <w:multiLevelType w:val="hybridMultilevel"/>
    <w:tmpl w:val="F81AB7DE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A5789682">
      <w:start w:val="1"/>
      <w:numFmt w:val="upperRoman"/>
      <w:lvlText w:val="%3."/>
      <w:lvlJc w:val="left"/>
      <w:pPr>
        <w:tabs>
          <w:tab w:val="num" w:pos="2865"/>
        </w:tabs>
        <w:ind w:left="2865" w:hanging="72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B5F6F2A"/>
    <w:multiLevelType w:val="hybridMultilevel"/>
    <w:tmpl w:val="3E78D70A"/>
    <w:lvl w:ilvl="0" w:tplc="FF6EE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61F3A"/>
    <w:multiLevelType w:val="hybridMultilevel"/>
    <w:tmpl w:val="41CEE560"/>
    <w:lvl w:ilvl="0" w:tplc="177EA5F4">
      <w:start w:val="1"/>
      <w:numFmt w:val="upperRoman"/>
      <w:pStyle w:val="Naslov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2A5F37"/>
    <w:multiLevelType w:val="hybridMultilevel"/>
    <w:tmpl w:val="CF3237E4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A141FEB"/>
    <w:multiLevelType w:val="hybridMultilevel"/>
    <w:tmpl w:val="58EA68CE"/>
    <w:lvl w:ilvl="0" w:tplc="0EC26FA6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540"/>
    <w:rsid w:val="00082FD6"/>
    <w:rsid w:val="002C2717"/>
    <w:rsid w:val="003C3540"/>
    <w:rsid w:val="00B27648"/>
    <w:rsid w:val="00E0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D5"/>
  </w:style>
  <w:style w:type="paragraph" w:styleId="Naslov1">
    <w:name w:val="heading 1"/>
    <w:basedOn w:val="Normal"/>
    <w:next w:val="Normal"/>
    <w:link w:val="Naslov1Char"/>
    <w:qFormat/>
    <w:rsid w:val="003C3540"/>
    <w:pPr>
      <w:keepNext/>
      <w:tabs>
        <w:tab w:val="left" w:pos="5160"/>
      </w:tabs>
      <w:spacing w:after="0" w:line="240" w:lineRule="auto"/>
      <w:jc w:val="center"/>
      <w:outlineLvl w:val="0"/>
    </w:pPr>
    <w:rPr>
      <w:rFonts w:ascii="Verdana" w:eastAsia="Times New Roman" w:hAnsi="Verdana" w:cs="Times New Roman"/>
      <w:sz w:val="72"/>
      <w:szCs w:val="24"/>
    </w:rPr>
  </w:style>
  <w:style w:type="paragraph" w:styleId="Naslov2">
    <w:name w:val="heading 2"/>
    <w:basedOn w:val="Normal"/>
    <w:next w:val="Normal"/>
    <w:link w:val="Naslov2Char"/>
    <w:qFormat/>
    <w:rsid w:val="003C3540"/>
    <w:pPr>
      <w:keepNext/>
      <w:tabs>
        <w:tab w:val="left" w:pos="5160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3C3540"/>
    <w:pPr>
      <w:keepNext/>
      <w:spacing w:after="0" w:line="240" w:lineRule="auto"/>
      <w:outlineLvl w:val="2"/>
    </w:pPr>
    <w:rPr>
      <w:rFonts w:ascii="Verdana" w:eastAsia="Times New Roman" w:hAnsi="Verdana" w:cs="Times New Roman"/>
      <w:sz w:val="28"/>
      <w:szCs w:val="24"/>
    </w:rPr>
  </w:style>
  <w:style w:type="paragraph" w:styleId="Naslov4">
    <w:name w:val="heading 4"/>
    <w:basedOn w:val="Normal"/>
    <w:next w:val="Normal"/>
    <w:link w:val="Naslov4Char"/>
    <w:qFormat/>
    <w:rsid w:val="003C3540"/>
    <w:pPr>
      <w:keepNext/>
      <w:numPr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C3540"/>
    <w:rPr>
      <w:rFonts w:ascii="Verdana" w:eastAsia="Times New Roman" w:hAnsi="Verdana" w:cs="Times New Roman"/>
      <w:sz w:val="72"/>
      <w:szCs w:val="24"/>
    </w:rPr>
  </w:style>
  <w:style w:type="character" w:customStyle="1" w:styleId="Naslov2Char">
    <w:name w:val="Naslov 2 Char"/>
    <w:basedOn w:val="Zadanifontodlomka"/>
    <w:link w:val="Naslov2"/>
    <w:rsid w:val="003C3540"/>
    <w:rPr>
      <w:rFonts w:ascii="Verdana" w:eastAsia="Times New Roman" w:hAnsi="Verdana" w:cs="Times New Roman"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3C3540"/>
    <w:rPr>
      <w:rFonts w:ascii="Verdana" w:eastAsia="Times New Roman" w:hAnsi="Verdana" w:cs="Times New Roman"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3C3540"/>
    <w:rPr>
      <w:rFonts w:ascii="Verdana" w:eastAsia="Times New Roman" w:hAnsi="Verdana" w:cs="Times New Roman"/>
      <w:sz w:val="28"/>
      <w:szCs w:val="24"/>
    </w:rPr>
  </w:style>
  <w:style w:type="paragraph" w:styleId="Tijeloteksta">
    <w:name w:val="Body Text"/>
    <w:basedOn w:val="Normal"/>
    <w:link w:val="TijelotekstaChar"/>
    <w:rsid w:val="003C3540"/>
    <w:pPr>
      <w:tabs>
        <w:tab w:val="left" w:pos="5160"/>
      </w:tabs>
      <w:spacing w:after="0" w:line="240" w:lineRule="auto"/>
    </w:pPr>
    <w:rPr>
      <w:rFonts w:ascii="Verdana" w:eastAsia="Times New Roman" w:hAnsi="Verdana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3C3540"/>
    <w:rPr>
      <w:rFonts w:ascii="Verdana" w:eastAsia="Times New Roman" w:hAnsi="Verdana" w:cs="Times New Roman"/>
      <w:sz w:val="28"/>
      <w:szCs w:val="24"/>
    </w:rPr>
  </w:style>
  <w:style w:type="paragraph" w:styleId="Uvuenotijeloteksta">
    <w:name w:val="Body Text Indent"/>
    <w:basedOn w:val="Normal"/>
    <w:link w:val="UvuenotijelotekstaChar"/>
    <w:rsid w:val="003C3540"/>
    <w:pPr>
      <w:spacing w:after="0" w:line="240" w:lineRule="auto"/>
      <w:ind w:left="705"/>
    </w:pPr>
    <w:rPr>
      <w:rFonts w:ascii="Verdana" w:eastAsia="Times New Roman" w:hAnsi="Verdana" w:cs="Times New Roman"/>
      <w:sz w:val="28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C3540"/>
    <w:rPr>
      <w:rFonts w:ascii="Verdana" w:eastAsia="Times New Roman" w:hAnsi="Verdana" w:cs="Times New Roman"/>
      <w:sz w:val="28"/>
      <w:szCs w:val="24"/>
    </w:rPr>
  </w:style>
  <w:style w:type="paragraph" w:styleId="Podnoje">
    <w:name w:val="footer"/>
    <w:basedOn w:val="Normal"/>
    <w:link w:val="PodnojeChar"/>
    <w:rsid w:val="003C354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3C3540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3C3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1663</Words>
  <Characters>9481</Characters>
  <Application>Microsoft Office Word</Application>
  <DocSecurity>0</DocSecurity>
  <Lines>79</Lines>
  <Paragraphs>22</Paragraphs>
  <ScaleCrop>false</ScaleCrop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2011-12-02T10:11:00Z</dcterms:created>
  <dcterms:modified xsi:type="dcterms:W3CDTF">2011-12-02T10:13:00Z</dcterms:modified>
</cp:coreProperties>
</file>